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3DA" w:rsidRPr="005303DA" w:rsidRDefault="005303DA" w:rsidP="005303D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33"/>
          <w:szCs w:val="33"/>
          <w:lang w:eastAsia="ru-RU"/>
        </w:rPr>
      </w:pPr>
      <w:r w:rsidRPr="005303DA">
        <w:rPr>
          <w:rFonts w:ascii="Times New Roman" w:eastAsia="Times New Roman" w:hAnsi="Times New Roman" w:cs="Times New Roman"/>
          <w:color w:val="000000"/>
          <w:kern w:val="36"/>
          <w:sz w:val="33"/>
          <w:szCs w:val="33"/>
          <w:lang w:eastAsia="ru-RU"/>
        </w:rPr>
        <w:t>Фонд поддержки предпринимательства Республики Тыва</w:t>
      </w:r>
    </w:p>
    <w:p w:rsidR="005303DA" w:rsidRPr="005303DA" w:rsidRDefault="005303DA" w:rsidP="005303DA">
      <w:pPr>
        <w:shd w:val="clear" w:color="auto" w:fill="FFFFFF"/>
        <w:spacing w:before="60" w:after="30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303D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</w:p>
    <w:p w:rsidR="005303DA" w:rsidRPr="005303DA" w:rsidRDefault="005303DA" w:rsidP="005303DA">
      <w:pPr>
        <w:shd w:val="clear" w:color="auto" w:fill="FFFFFF"/>
        <w:spacing w:before="60" w:after="30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spellStart"/>
      <w:r w:rsidRPr="005303D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Микрокредитная</w:t>
      </w:r>
      <w:proofErr w:type="spellEnd"/>
      <w:r w:rsidRPr="005303D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компания Фонд поддержки предпринимательства Республики Тыва создана Постановлением Правительства Республики Тыва от 30.07.2003 года №523 «О Фонде поддержки малого предпринимательства Республики Тыва».</w:t>
      </w:r>
    </w:p>
    <w:p w:rsidR="005303DA" w:rsidRPr="005303DA" w:rsidRDefault="005303DA" w:rsidP="005303DA">
      <w:pPr>
        <w:shd w:val="clear" w:color="auto" w:fill="FFFFFF"/>
        <w:spacing w:before="60" w:after="30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303D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Фонд является некоммерческой организацией, основной целью деятельности которой является создание условий для развития предпринимательства в Республике Тыва.</w:t>
      </w:r>
    </w:p>
    <w:p w:rsidR="005303DA" w:rsidRPr="005303DA" w:rsidRDefault="005303DA" w:rsidP="005303DA">
      <w:pPr>
        <w:shd w:val="clear" w:color="auto" w:fill="FFFFFF"/>
        <w:spacing w:before="60" w:after="30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303D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Деятельность Фонда ведется по двум основным направлениям: </w:t>
      </w:r>
      <w:r w:rsidRPr="005303DA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нефинансовые и финансовые меры поддержки.</w:t>
      </w:r>
    </w:p>
    <w:p w:rsidR="005303DA" w:rsidRPr="005303DA" w:rsidRDefault="005303DA" w:rsidP="005303DA">
      <w:pPr>
        <w:shd w:val="clear" w:color="auto" w:fill="FFFFFF"/>
        <w:spacing w:before="60" w:after="30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303D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</w:p>
    <w:p w:rsidR="005303DA" w:rsidRPr="005303DA" w:rsidRDefault="005303DA" w:rsidP="005303DA">
      <w:pPr>
        <w:shd w:val="clear" w:color="auto" w:fill="FFFFFF"/>
        <w:spacing w:before="375" w:after="300" w:line="240" w:lineRule="auto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303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НЕФИНАНСОВЫЕ МЕРЫ ПОДДЕРЖКИ</w:t>
      </w:r>
    </w:p>
    <w:p w:rsidR="005303DA" w:rsidRPr="005303DA" w:rsidRDefault="005303DA" w:rsidP="005303DA">
      <w:pPr>
        <w:shd w:val="clear" w:color="auto" w:fill="FFFFFF"/>
        <w:spacing w:before="60" w:after="30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303D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это оказание информационно-консультационных услуг субъектам МСП центрами, функционирующими на базе Фонда.</w:t>
      </w:r>
    </w:p>
    <w:p w:rsidR="005303DA" w:rsidRPr="005303DA" w:rsidRDefault="005303DA" w:rsidP="005303DA">
      <w:pPr>
        <w:shd w:val="clear" w:color="auto" w:fill="FFFFFF"/>
        <w:spacing w:before="60" w:after="30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303DA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lang w:eastAsia="ru-RU"/>
        </w:rPr>
        <w:t>Основными целями деятельности Центров являются:</w:t>
      </w:r>
    </w:p>
    <w:p w:rsidR="005303DA" w:rsidRPr="005303DA" w:rsidRDefault="005303DA" w:rsidP="005303DA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303D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Предоставление субъектам МСП открытого доступа ко всему комплексу услуг, направленных на их развитие.</w:t>
      </w:r>
    </w:p>
    <w:p w:rsidR="005303DA" w:rsidRPr="005303DA" w:rsidRDefault="005303DA" w:rsidP="005303DA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303D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Оказание поддержки в виде различных образовательный мероприятий субъектам МСП, которые ведут реальную работу по созданию новых рабочих мест, увеличению оборота, налаживанию каналов сбыта своей продукции, услуги.</w:t>
      </w:r>
    </w:p>
    <w:p w:rsidR="005303DA" w:rsidRPr="005303DA" w:rsidRDefault="005303DA" w:rsidP="005303DA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303D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Создания условий для эффективного взаимодействия.</w:t>
      </w:r>
    </w:p>
    <w:p w:rsidR="005303DA" w:rsidRPr="005303DA" w:rsidRDefault="005303DA" w:rsidP="005303DA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303D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Повышения конкурентоспособности продуктов.</w:t>
      </w:r>
    </w:p>
    <w:p w:rsidR="005303DA" w:rsidRPr="005303DA" w:rsidRDefault="005303DA" w:rsidP="005303DA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303D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Выявления предприятий, ориентированных на экспорт, определения их экспортного потенциала </w:t>
      </w:r>
      <w:proofErr w:type="gramStart"/>
      <w:r w:rsidRPr="005303D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и  ведения</w:t>
      </w:r>
      <w:proofErr w:type="gramEnd"/>
      <w:r w:rsidRPr="005303D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дальнейшей работы по его развитию.</w:t>
      </w:r>
    </w:p>
    <w:p w:rsidR="005303DA" w:rsidRPr="005303DA" w:rsidRDefault="005303DA" w:rsidP="005303DA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303D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Определения потребности потенциального рынка сбыта экспортной продукции </w:t>
      </w:r>
      <w:proofErr w:type="gramStart"/>
      <w:r w:rsidRPr="005303D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и  налаживания</w:t>
      </w:r>
      <w:proofErr w:type="gramEnd"/>
      <w:r w:rsidRPr="005303D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торгового сотрудничества.</w:t>
      </w:r>
    </w:p>
    <w:p w:rsidR="005303DA" w:rsidRPr="005303DA" w:rsidRDefault="005303DA" w:rsidP="005303DA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gramStart"/>
      <w:r w:rsidRPr="005303D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Реализация </w:t>
      </w:r>
      <w:r w:rsidRPr="005303DA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 </w:t>
      </w:r>
      <w:r w:rsidRPr="005303D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комплексных</w:t>
      </w:r>
      <w:proofErr w:type="gramEnd"/>
      <w:r w:rsidRPr="005303D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инвестиционных проектов по развитию инновационных территориальных кластеров.</w:t>
      </w:r>
    </w:p>
    <w:p w:rsidR="005303DA" w:rsidRPr="005303DA" w:rsidRDefault="005303DA" w:rsidP="005303DA">
      <w:pPr>
        <w:shd w:val="clear" w:color="auto" w:fill="FFFFFF"/>
        <w:spacing w:before="60" w:after="30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303DA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Направления деятельности Центров:</w:t>
      </w:r>
    </w:p>
    <w:p w:rsidR="005303DA" w:rsidRPr="005303DA" w:rsidRDefault="005303DA" w:rsidP="005303DA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303DA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Консультационные услуги</w:t>
      </w:r>
      <w:r w:rsidRPr="005303D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(налогообложение, бухгалтерский учет, маркетинг, по вопросам правового обеспечения деятельности, информационного сопровождения и применения трудового законодательства) (постоянно);</w:t>
      </w:r>
    </w:p>
    <w:p w:rsidR="005303DA" w:rsidRPr="005303DA" w:rsidRDefault="005303DA" w:rsidP="005303DA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303DA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Семинары, тренинги и курсы по актуальным вопросам ведения предпринимательской деятельности</w:t>
      </w:r>
      <w:r w:rsidRPr="005303D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;</w:t>
      </w:r>
      <w:r w:rsidRPr="005303DA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 </w:t>
      </w:r>
    </w:p>
    <w:p w:rsidR="005303DA" w:rsidRPr="005303DA" w:rsidRDefault="005303DA" w:rsidP="005303DA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303DA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Проведение мероприятий для предпринимателей: конференции, форумы, круглые столы, дискуссионные площадки</w:t>
      </w:r>
      <w:r w:rsidRPr="005303D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;</w:t>
      </w:r>
      <w:r w:rsidRPr="005303DA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 </w:t>
      </w:r>
    </w:p>
    <w:p w:rsidR="005303DA" w:rsidRPr="005303DA" w:rsidRDefault="005303DA" w:rsidP="005303DA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303DA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 xml:space="preserve">Сертификация, лицензирование, продвижение товаров, услуг и информационных кампаний для предпринимателей в </w:t>
      </w:r>
      <w:proofErr w:type="spellStart"/>
      <w:r w:rsidRPr="005303DA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т.ч</w:t>
      </w:r>
      <w:proofErr w:type="spellEnd"/>
      <w:r w:rsidRPr="005303DA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. СМИ</w:t>
      </w:r>
      <w:r w:rsidRPr="005303D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;</w:t>
      </w:r>
      <w:r w:rsidRPr="005303DA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 </w:t>
      </w:r>
    </w:p>
    <w:p w:rsidR="005303DA" w:rsidRPr="005303DA" w:rsidRDefault="005303DA" w:rsidP="005303DA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303DA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 xml:space="preserve">Организация участия СМСП в </w:t>
      </w:r>
      <w:proofErr w:type="spellStart"/>
      <w:r w:rsidRPr="005303DA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выставочно</w:t>
      </w:r>
      <w:proofErr w:type="spellEnd"/>
      <w:r w:rsidRPr="005303DA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 xml:space="preserve">-ярмарочных мероприятиях, бизнес-миссиях с целью заключения </w:t>
      </w:r>
      <w:proofErr w:type="gramStart"/>
      <w:r w:rsidRPr="005303DA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контрактов ,</w:t>
      </w:r>
      <w:proofErr w:type="gramEnd"/>
      <w:r w:rsidRPr="005303DA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 xml:space="preserve"> продвижения своих товаров и услуг и обмена опытом.</w:t>
      </w:r>
      <w:r w:rsidRPr="005303DA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lang w:eastAsia="ru-RU"/>
        </w:rPr>
        <w:t> «Бизнес-миссия» - э</w:t>
      </w:r>
      <w:r w:rsidRPr="005303DA">
        <w:rPr>
          <w:rFonts w:ascii="Arial" w:eastAsia="Times New Roman" w:hAnsi="Arial" w:cs="Arial"/>
          <w:i/>
          <w:iCs/>
          <w:color w:val="000000"/>
          <w:sz w:val="19"/>
          <w:szCs w:val="19"/>
          <w:lang w:eastAsia="ru-RU"/>
        </w:rPr>
        <w:t>то коллективная поездка представителей </w:t>
      </w:r>
      <w:r w:rsidRPr="005303DA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lang w:eastAsia="ru-RU"/>
        </w:rPr>
        <w:t>не менее трех СМСП</w:t>
      </w:r>
      <w:r w:rsidRPr="005303DA">
        <w:rPr>
          <w:rFonts w:ascii="Arial" w:eastAsia="Times New Roman" w:hAnsi="Arial" w:cs="Arial"/>
          <w:i/>
          <w:iCs/>
          <w:color w:val="000000"/>
          <w:sz w:val="19"/>
          <w:szCs w:val="19"/>
          <w:lang w:eastAsia="ru-RU"/>
        </w:rPr>
        <w:t> в другой субъект РФ с целью продвижения своей продукции и услуг, проведение двусторонних деловых переговоров с целью заключения </w:t>
      </w:r>
      <w:r w:rsidRPr="005303DA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lang w:eastAsia="ru-RU"/>
        </w:rPr>
        <w:t>контрактов на поставку товаров (работ, услуг) </w:t>
      </w:r>
      <w:r w:rsidRPr="005303DA">
        <w:rPr>
          <w:rFonts w:ascii="Arial" w:eastAsia="Times New Roman" w:hAnsi="Arial" w:cs="Arial"/>
          <w:i/>
          <w:iCs/>
          <w:color w:val="000000"/>
          <w:sz w:val="19"/>
          <w:szCs w:val="19"/>
          <w:lang w:eastAsia="ru-RU"/>
        </w:rPr>
        <w:t>в другие субъекты РФ. Экономический эффект, который мы ожидаем от реализации данного мероприятия -  создание новых рабочих мест, увеличение оборота предприятия. Предоставление отчетности</w:t>
      </w:r>
      <w:r w:rsidRPr="005303D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</w:t>
      </w:r>
      <w:r w:rsidRPr="005303DA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 </w:t>
      </w:r>
    </w:p>
    <w:p w:rsidR="005303DA" w:rsidRPr="005303DA" w:rsidRDefault="005303DA" w:rsidP="005303DA">
      <w:pPr>
        <w:shd w:val="clear" w:color="auto" w:fill="FFFFFF"/>
        <w:spacing w:before="60" w:after="30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303D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</w:p>
    <w:p w:rsidR="005303DA" w:rsidRPr="005303DA" w:rsidRDefault="005303DA" w:rsidP="005303DA">
      <w:pPr>
        <w:shd w:val="clear" w:color="auto" w:fill="FFFFFF"/>
        <w:spacing w:before="375" w:after="300" w:line="240" w:lineRule="auto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303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ФИНАНСОВЫЕ МЕРЫ ПОДДЕРЖКИ</w:t>
      </w:r>
    </w:p>
    <w:p w:rsidR="005303DA" w:rsidRPr="005303DA" w:rsidRDefault="005303DA" w:rsidP="005303DA">
      <w:pPr>
        <w:shd w:val="clear" w:color="auto" w:fill="FFFFFF"/>
        <w:spacing w:before="60" w:after="30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303DA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lastRenderedPageBreak/>
        <w:t xml:space="preserve">1. Выдача </w:t>
      </w:r>
      <w:proofErr w:type="spellStart"/>
      <w:r w:rsidRPr="005303DA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микрозаймов</w:t>
      </w:r>
      <w:proofErr w:type="spellEnd"/>
      <w:r w:rsidRPr="005303DA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.</w:t>
      </w:r>
    </w:p>
    <w:p w:rsidR="005303DA" w:rsidRPr="005303DA" w:rsidRDefault="005303DA" w:rsidP="005303DA">
      <w:pPr>
        <w:shd w:val="clear" w:color="auto" w:fill="FFFFFF"/>
        <w:spacing w:before="60" w:after="30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303DA">
        <w:rPr>
          <w:rFonts w:ascii="Arial" w:eastAsia="Times New Roman" w:hAnsi="Arial" w:cs="Arial"/>
          <w:i/>
          <w:iCs/>
          <w:color w:val="000000"/>
          <w:sz w:val="19"/>
          <w:szCs w:val="19"/>
          <w:lang w:eastAsia="ru-RU"/>
        </w:rPr>
        <w:t xml:space="preserve">Условия предоставления </w:t>
      </w:r>
      <w:proofErr w:type="spellStart"/>
      <w:r w:rsidRPr="005303DA">
        <w:rPr>
          <w:rFonts w:ascii="Arial" w:eastAsia="Times New Roman" w:hAnsi="Arial" w:cs="Arial"/>
          <w:i/>
          <w:iCs/>
          <w:color w:val="000000"/>
          <w:sz w:val="19"/>
          <w:szCs w:val="19"/>
          <w:lang w:eastAsia="ru-RU"/>
        </w:rPr>
        <w:t>микрозаймов</w:t>
      </w:r>
      <w:proofErr w:type="spellEnd"/>
      <w:r w:rsidRPr="005303DA">
        <w:rPr>
          <w:rFonts w:ascii="Arial" w:eastAsia="Times New Roman" w:hAnsi="Arial" w:cs="Arial"/>
          <w:i/>
          <w:iCs/>
          <w:color w:val="000000"/>
          <w:sz w:val="19"/>
          <w:szCs w:val="19"/>
          <w:lang w:eastAsia="ru-RU"/>
        </w:rPr>
        <w:t>:</w:t>
      </w:r>
    </w:p>
    <w:p w:rsidR="005303DA" w:rsidRPr="005303DA" w:rsidRDefault="005303DA" w:rsidP="005303DA">
      <w:pPr>
        <w:shd w:val="clear" w:color="auto" w:fill="FFFFFF"/>
        <w:spacing w:before="60" w:after="30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303D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- сумма займа - до 3 000 000 рублей;</w:t>
      </w:r>
    </w:p>
    <w:p w:rsidR="005303DA" w:rsidRPr="005303DA" w:rsidRDefault="005303DA" w:rsidP="005303DA">
      <w:pPr>
        <w:shd w:val="clear" w:color="auto" w:fill="FFFFFF"/>
        <w:spacing w:before="60" w:after="30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303D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- процентные ставки - от 10% годовых;</w:t>
      </w:r>
    </w:p>
    <w:p w:rsidR="005303DA" w:rsidRPr="005303DA" w:rsidRDefault="005303DA" w:rsidP="005303DA">
      <w:pPr>
        <w:shd w:val="clear" w:color="auto" w:fill="FFFFFF"/>
        <w:spacing w:before="60" w:after="30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303D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- срок предоставления - до 36 месяцев.   </w:t>
      </w:r>
    </w:p>
    <w:p w:rsidR="005303DA" w:rsidRPr="005303DA" w:rsidRDefault="005303DA" w:rsidP="005303DA">
      <w:pPr>
        <w:shd w:val="clear" w:color="auto" w:fill="FFFFFF"/>
        <w:spacing w:before="60" w:after="30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303D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Обязательным условием предоставления займа является </w:t>
      </w:r>
      <w:r w:rsidRPr="005303DA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наличие обеспечения</w:t>
      </w:r>
      <w:r w:rsidRPr="005303D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(залог ликвидного движимого, недвижимого имущества и/или поручительство физических, юридических лиц).</w:t>
      </w:r>
    </w:p>
    <w:p w:rsidR="005303DA" w:rsidRPr="005303DA" w:rsidRDefault="005303DA" w:rsidP="005303DA">
      <w:pPr>
        <w:shd w:val="clear" w:color="auto" w:fill="FFFFFF"/>
        <w:spacing w:before="60" w:after="30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303DA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Требования к заявителям:</w:t>
      </w:r>
    </w:p>
    <w:p w:rsidR="005303DA" w:rsidRPr="005303DA" w:rsidRDefault="005303DA" w:rsidP="005303DA">
      <w:pPr>
        <w:shd w:val="clear" w:color="auto" w:fill="FFFFFF"/>
        <w:spacing w:before="60" w:after="30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303DA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Решение о предоставлении займа может быть принято в отношении следующих субъектов малого и среднего предпринимательства (СМСП):</w:t>
      </w:r>
    </w:p>
    <w:p w:rsidR="005303DA" w:rsidRPr="005303DA" w:rsidRDefault="005303DA" w:rsidP="005303DA">
      <w:pPr>
        <w:shd w:val="clear" w:color="auto" w:fill="FFFFFF"/>
        <w:spacing w:before="60" w:after="30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303D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-        юридических лиц и индивидуальных предпринимателей, не имеющих задолженности по платежам в бюджет, налоговым и кредитным платежам, а также в случае отсутствия сведений о них в Банке данных исполнительных производств Федеральной службы судебных приставов России; </w:t>
      </w:r>
    </w:p>
    <w:p w:rsidR="005303DA" w:rsidRPr="005303DA" w:rsidRDefault="005303DA" w:rsidP="005303DA">
      <w:pPr>
        <w:shd w:val="clear" w:color="auto" w:fill="FFFFFF"/>
        <w:spacing w:before="60" w:after="30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303D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-        в отношении которых в течение двух лет (либо меньшего срока, в зависимости от срока хозяйственной деятельности), предшествующих дате обращения, не применялись процедуры несостоятельности (банкротства);</w:t>
      </w:r>
    </w:p>
    <w:p w:rsidR="005303DA" w:rsidRPr="005303DA" w:rsidRDefault="005303DA" w:rsidP="005303DA">
      <w:pPr>
        <w:shd w:val="clear" w:color="auto" w:fill="FFFFFF"/>
        <w:spacing w:before="60" w:after="30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303D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-        не 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ломбардами, нерезидентами РФ;</w:t>
      </w:r>
    </w:p>
    <w:p w:rsidR="005303DA" w:rsidRPr="005303DA" w:rsidRDefault="005303DA" w:rsidP="005303DA">
      <w:pPr>
        <w:shd w:val="clear" w:color="auto" w:fill="FFFFFF"/>
        <w:spacing w:before="60" w:after="30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303D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-        не занимающимся игорным бизнесом, производством и реализацией подакцизных товаров, а также добычей и реализацией полезных ископаемых, не являющимся участниками соглашений о разделе продукции.</w:t>
      </w:r>
      <w:r w:rsidRPr="005303DA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       </w:t>
      </w:r>
    </w:p>
    <w:p w:rsidR="005303DA" w:rsidRPr="005303DA" w:rsidRDefault="005303DA" w:rsidP="005303DA">
      <w:pPr>
        <w:shd w:val="clear" w:color="auto" w:fill="FFFFFF"/>
        <w:spacing w:before="60" w:after="30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303DA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2. Предоставление поручительства при получении банковского кредита.</w:t>
      </w:r>
      <w:r w:rsidRPr="005303D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        </w:t>
      </w:r>
    </w:p>
    <w:p w:rsidR="005303DA" w:rsidRPr="005303DA" w:rsidRDefault="005303DA" w:rsidP="005303DA">
      <w:pPr>
        <w:shd w:val="clear" w:color="auto" w:fill="FFFFFF"/>
        <w:spacing w:before="60" w:after="30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303D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Поручительство по кредитам предоставляется юридическим лицам и индивидуальным предпринимателям, обладающим устойчивым финансовым положением </w:t>
      </w:r>
      <w:r w:rsidRPr="005303DA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при недостатке собственного залогового обеспечения</w:t>
      </w:r>
      <w:r w:rsidRPr="005303D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для получения банковского кредита. Размер поручительства может составлять </w:t>
      </w:r>
      <w:r w:rsidRPr="005303DA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до 70 %</w:t>
      </w:r>
      <w:r w:rsidRPr="005303D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от суммы обязательств Заемщика.</w:t>
      </w:r>
    </w:p>
    <w:p w:rsidR="005303DA" w:rsidRPr="005303DA" w:rsidRDefault="005303DA" w:rsidP="005303DA">
      <w:pPr>
        <w:shd w:val="clear" w:color="auto" w:fill="FFFFFF"/>
        <w:spacing w:before="60" w:after="30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303DA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Комиссия за предоставление поручительства составляет: от 0,5</w:t>
      </w:r>
      <w:r w:rsidRPr="005303D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% - 3 % годовых от суммы поручительства единовременно.</w:t>
      </w:r>
      <w:r w:rsidRPr="005303DA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 </w:t>
      </w:r>
    </w:p>
    <w:p w:rsidR="005303DA" w:rsidRPr="005303DA" w:rsidRDefault="005303DA" w:rsidP="005303DA">
      <w:pPr>
        <w:shd w:val="clear" w:color="auto" w:fill="FFFFFF"/>
        <w:spacing w:before="60" w:after="30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303DA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Банки-партнеры Фонда:</w:t>
      </w:r>
    </w:p>
    <w:p w:rsidR="005303DA" w:rsidRPr="005303DA" w:rsidRDefault="005303DA" w:rsidP="005303DA">
      <w:pPr>
        <w:shd w:val="clear" w:color="auto" w:fill="FFFFFF"/>
        <w:spacing w:before="60" w:after="30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303DA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- АО «</w:t>
      </w:r>
      <w:proofErr w:type="spellStart"/>
      <w:r w:rsidRPr="005303DA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Россельхозбанк</w:t>
      </w:r>
      <w:proofErr w:type="spellEnd"/>
      <w:r w:rsidRPr="005303DA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»; </w:t>
      </w:r>
    </w:p>
    <w:p w:rsidR="005303DA" w:rsidRPr="005303DA" w:rsidRDefault="005303DA" w:rsidP="005303DA">
      <w:pPr>
        <w:shd w:val="clear" w:color="auto" w:fill="FFFFFF"/>
        <w:spacing w:before="60" w:after="30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303DA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- АО «Народный банк Тувы»; </w:t>
      </w:r>
    </w:p>
    <w:p w:rsidR="005303DA" w:rsidRPr="005303DA" w:rsidRDefault="005303DA" w:rsidP="005303DA">
      <w:pPr>
        <w:shd w:val="clear" w:color="auto" w:fill="FFFFFF"/>
        <w:spacing w:before="60" w:after="30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303DA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- ПАО Сбербанк; </w:t>
      </w:r>
    </w:p>
    <w:p w:rsidR="005303DA" w:rsidRPr="005303DA" w:rsidRDefault="005303DA" w:rsidP="005303DA">
      <w:pPr>
        <w:shd w:val="clear" w:color="auto" w:fill="FFFFFF"/>
        <w:spacing w:before="60" w:after="30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303DA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- АО «МСП Банк».</w:t>
      </w:r>
    </w:p>
    <w:p w:rsidR="005303DA" w:rsidRPr="005303DA" w:rsidRDefault="005303DA" w:rsidP="005303DA">
      <w:pPr>
        <w:shd w:val="clear" w:color="auto" w:fill="FFFFFF"/>
        <w:spacing w:before="60" w:after="30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303D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</w:p>
    <w:p w:rsidR="005303DA" w:rsidRPr="005303DA" w:rsidRDefault="005303DA" w:rsidP="005303DA">
      <w:pPr>
        <w:shd w:val="clear" w:color="auto" w:fill="FFFFFF"/>
        <w:spacing w:before="60" w:after="30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303DA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Схема получения поручительства Фонда:</w:t>
      </w:r>
    </w:p>
    <w:p w:rsidR="005303DA" w:rsidRPr="005303DA" w:rsidRDefault="005303DA" w:rsidP="005303DA">
      <w:pPr>
        <w:shd w:val="clear" w:color="auto" w:fill="FFFFFF"/>
        <w:spacing w:before="60" w:after="30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303DA">
        <w:rPr>
          <w:rFonts w:ascii="Arial" w:eastAsia="Times New Roman" w:hAnsi="Arial" w:cs="Arial"/>
          <w:color w:val="000000"/>
          <w:sz w:val="19"/>
          <w:szCs w:val="19"/>
          <w:lang w:eastAsia="ru-RU"/>
        </w:rPr>
        <w:lastRenderedPageBreak/>
        <w:t>1. Обратиться в банк за кредитом;</w:t>
      </w:r>
    </w:p>
    <w:p w:rsidR="005303DA" w:rsidRPr="005303DA" w:rsidRDefault="005303DA" w:rsidP="005303DA">
      <w:pPr>
        <w:shd w:val="clear" w:color="auto" w:fill="FFFFFF"/>
        <w:spacing w:before="60" w:after="30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303D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2. Рассмотрение и принятие решение о кредитовании банком;</w:t>
      </w:r>
    </w:p>
    <w:p w:rsidR="005303DA" w:rsidRPr="005303DA" w:rsidRDefault="005303DA" w:rsidP="005303DA">
      <w:pPr>
        <w:shd w:val="clear" w:color="auto" w:fill="FFFFFF"/>
        <w:spacing w:before="60" w:after="30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303D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3. Банк направляет заявку на поручительство в Фонд;</w:t>
      </w:r>
    </w:p>
    <w:p w:rsidR="005303DA" w:rsidRPr="005303DA" w:rsidRDefault="005303DA" w:rsidP="005303DA">
      <w:pPr>
        <w:shd w:val="clear" w:color="auto" w:fill="FFFFFF"/>
        <w:spacing w:before="60" w:after="30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303D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4. Рассмотрение и принятие заявки Фондом;</w:t>
      </w:r>
    </w:p>
    <w:p w:rsidR="005303DA" w:rsidRPr="005303DA" w:rsidRDefault="005303DA" w:rsidP="005303DA">
      <w:pPr>
        <w:shd w:val="clear" w:color="auto" w:fill="FFFFFF"/>
        <w:spacing w:before="60" w:after="30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303D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5. Заключение договора;</w:t>
      </w:r>
    </w:p>
    <w:p w:rsidR="005303DA" w:rsidRPr="005303DA" w:rsidRDefault="005303DA" w:rsidP="005303DA">
      <w:pPr>
        <w:shd w:val="clear" w:color="auto" w:fill="FFFFFF"/>
        <w:spacing w:before="60" w:after="30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303D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6. Получение кредита.</w:t>
      </w:r>
    </w:p>
    <w:p w:rsidR="005303DA" w:rsidRPr="005303DA" w:rsidRDefault="005303DA" w:rsidP="005303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r w:rsidRPr="005303DA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 </w:t>
      </w:r>
    </w:p>
    <w:p w:rsidR="005303DA" w:rsidRPr="005303DA" w:rsidRDefault="005303DA" w:rsidP="005303DA">
      <w:pPr>
        <w:shd w:val="clear" w:color="auto" w:fill="FFFFFF"/>
        <w:spacing w:before="60" w:after="30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303DA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Следует отметить важный момент.</w:t>
      </w:r>
    </w:p>
    <w:p w:rsidR="005303DA" w:rsidRPr="005303DA" w:rsidRDefault="005303DA" w:rsidP="005303DA">
      <w:pPr>
        <w:shd w:val="clear" w:color="auto" w:fill="FFFFFF"/>
        <w:spacing w:before="60" w:after="30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303D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Поддержка </w:t>
      </w:r>
      <w:r w:rsidRPr="005303DA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lang w:eastAsia="ru-RU"/>
        </w:rPr>
        <w:t>не оказывается</w:t>
      </w:r>
      <w:r w:rsidRPr="005303D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субъектам МСП, занимающимся следующими видами деятельности:</w:t>
      </w:r>
    </w:p>
    <w:p w:rsidR="005303DA" w:rsidRPr="005303DA" w:rsidRDefault="005303DA" w:rsidP="005303DA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303D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игорный бизнес</w:t>
      </w:r>
    </w:p>
    <w:p w:rsidR="005303DA" w:rsidRPr="005303DA" w:rsidRDefault="005303DA" w:rsidP="005303DA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303D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производство и реализация подакцизных товаров</w:t>
      </w:r>
    </w:p>
    <w:p w:rsidR="005303DA" w:rsidRPr="005303DA" w:rsidRDefault="005303DA" w:rsidP="005303DA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303D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добыча и реализация полезных ископаемых</w:t>
      </w:r>
    </w:p>
    <w:p w:rsidR="005303DA" w:rsidRPr="005303DA" w:rsidRDefault="005303DA" w:rsidP="005303DA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303D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кредитным и страховым организациям</w:t>
      </w:r>
    </w:p>
    <w:p w:rsidR="005303DA" w:rsidRPr="005303DA" w:rsidRDefault="005303DA" w:rsidP="005303DA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303D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инвестиционным фондам</w:t>
      </w:r>
    </w:p>
    <w:p w:rsidR="005303DA" w:rsidRPr="005303DA" w:rsidRDefault="005303DA" w:rsidP="005303DA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303D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негосударственным пенсионным фондам</w:t>
      </w:r>
    </w:p>
    <w:p w:rsidR="005303DA" w:rsidRPr="005303DA" w:rsidRDefault="005303DA" w:rsidP="005303DA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303D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профессиональным участникам рынка ценных бумаг</w:t>
      </w:r>
    </w:p>
    <w:p w:rsidR="005303DA" w:rsidRPr="005303DA" w:rsidRDefault="005303DA" w:rsidP="005303DA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303D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ломбардам</w:t>
      </w:r>
    </w:p>
    <w:p w:rsidR="005303DA" w:rsidRPr="005303DA" w:rsidRDefault="005303DA" w:rsidP="005303DA">
      <w:pPr>
        <w:shd w:val="clear" w:color="auto" w:fill="FFFFFF"/>
        <w:spacing w:before="60" w:after="30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303D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Также у СМСП должна отсутствовать просроченная задолженность по налогам и сборам.</w:t>
      </w:r>
    </w:p>
    <w:p w:rsidR="005303DA" w:rsidRPr="005303DA" w:rsidRDefault="005303DA" w:rsidP="005303DA">
      <w:pPr>
        <w:shd w:val="clear" w:color="auto" w:fill="FFFFFF"/>
        <w:spacing w:before="60" w:after="30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303D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Контакты:</w:t>
      </w:r>
    </w:p>
    <w:p w:rsidR="005303DA" w:rsidRPr="005303DA" w:rsidRDefault="005303DA" w:rsidP="005303DA">
      <w:pPr>
        <w:shd w:val="clear" w:color="auto" w:fill="FFFFFF"/>
        <w:spacing w:before="60" w:after="30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303D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Руководитель: </w:t>
      </w:r>
      <w:proofErr w:type="spellStart"/>
      <w:r w:rsidRPr="005303DA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Данзурун</w:t>
      </w:r>
      <w:proofErr w:type="spellEnd"/>
      <w:r w:rsidRPr="005303DA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 xml:space="preserve"> Буян Васильевич</w:t>
      </w:r>
      <w:r w:rsidRPr="005303DA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Юридический адрес: г. Кызыл, ул. Тувинских добровольцев, дом 3, офис 4. (ТЦ «</w:t>
      </w:r>
      <w:proofErr w:type="spellStart"/>
      <w:r w:rsidRPr="005303D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Норзин</w:t>
      </w:r>
      <w:proofErr w:type="spellEnd"/>
      <w:r w:rsidRPr="005303D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»).</w:t>
      </w:r>
    </w:p>
    <w:p w:rsidR="005303DA" w:rsidRPr="005303DA" w:rsidRDefault="005303DA" w:rsidP="005303DA">
      <w:pPr>
        <w:shd w:val="clear" w:color="auto" w:fill="FFFFFF"/>
        <w:spacing w:before="60" w:after="30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303D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Телефон: 8(39422)3-62-02</w:t>
      </w:r>
    </w:p>
    <w:p w:rsidR="005303DA" w:rsidRPr="005303DA" w:rsidRDefault="005303DA" w:rsidP="005303DA">
      <w:pPr>
        <w:shd w:val="clear" w:color="auto" w:fill="FFFFFF"/>
        <w:spacing w:before="60" w:after="30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303D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Режим работы </w:t>
      </w:r>
      <w:r w:rsidRPr="005303DA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proofErr w:type="spellStart"/>
      <w:r w:rsidRPr="005303D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Пн-пт</w:t>
      </w:r>
      <w:proofErr w:type="spellEnd"/>
      <w:r w:rsidRPr="005303D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: с 09:00 до 18:00</w:t>
      </w:r>
      <w:r w:rsidRPr="005303DA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Обед с 13:00 до 14:00</w:t>
      </w:r>
    </w:p>
    <w:p w:rsidR="005303DA" w:rsidRPr="005303DA" w:rsidRDefault="005303DA" w:rsidP="005303DA">
      <w:pPr>
        <w:shd w:val="clear" w:color="auto" w:fill="FFFFFF"/>
        <w:spacing w:before="60" w:after="30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303D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Электронная почта: </w:t>
      </w:r>
      <w:hyperlink r:id="rId5" w:history="1">
        <w:r w:rsidRPr="005303DA">
          <w:rPr>
            <w:rFonts w:ascii="Arial" w:eastAsia="Times New Roman" w:hAnsi="Arial" w:cs="Arial"/>
            <w:color w:val="1268B8"/>
            <w:sz w:val="19"/>
            <w:szCs w:val="19"/>
            <w:u w:val="single"/>
            <w:lang w:eastAsia="ru-RU"/>
          </w:rPr>
          <w:t>bsf-tuva@mail.ru</w:t>
        </w:r>
      </w:hyperlink>
    </w:p>
    <w:p w:rsidR="005303DA" w:rsidRPr="005303DA" w:rsidRDefault="005303DA" w:rsidP="005303DA">
      <w:pPr>
        <w:shd w:val="clear" w:color="auto" w:fill="FFFFFF"/>
        <w:spacing w:before="60" w:after="30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303D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Официальный сайт: </w:t>
      </w:r>
      <w:hyperlink r:id="rId6" w:history="1">
        <w:r w:rsidRPr="005303DA">
          <w:rPr>
            <w:rFonts w:ascii="Arial" w:eastAsia="Times New Roman" w:hAnsi="Arial" w:cs="Arial"/>
            <w:color w:val="1268B8"/>
            <w:sz w:val="19"/>
            <w:szCs w:val="19"/>
            <w:u w:val="single"/>
            <w:lang w:eastAsia="ru-RU"/>
          </w:rPr>
          <w:t>http://fpptuva.ru/</w:t>
        </w:r>
      </w:hyperlink>
    </w:p>
    <w:p w:rsidR="009405E9" w:rsidRDefault="009405E9">
      <w:bookmarkStart w:id="0" w:name="_GoBack"/>
      <w:bookmarkEnd w:id="0"/>
    </w:p>
    <w:sectPr w:rsidR="00940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337C4"/>
    <w:multiLevelType w:val="multilevel"/>
    <w:tmpl w:val="2D242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7E2586"/>
    <w:multiLevelType w:val="multilevel"/>
    <w:tmpl w:val="60E6B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4E06C8"/>
    <w:multiLevelType w:val="multilevel"/>
    <w:tmpl w:val="A9CC6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10D"/>
    <w:rsid w:val="005303DA"/>
    <w:rsid w:val="007D610D"/>
    <w:rsid w:val="0094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7878B-2E91-4230-B2B3-C2264FB3B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03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303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03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303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ate">
    <w:name w:val="date"/>
    <w:basedOn w:val="a"/>
    <w:rsid w:val="00530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30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03DA"/>
    <w:rPr>
      <w:b/>
      <w:bCs/>
    </w:rPr>
  </w:style>
  <w:style w:type="character" w:styleId="a5">
    <w:name w:val="Emphasis"/>
    <w:basedOn w:val="a0"/>
    <w:uiPriority w:val="20"/>
    <w:qFormat/>
    <w:rsid w:val="005303DA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5303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303D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5303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3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pptuva.ru/" TargetMode="External"/><Relationship Id="rId5" Type="http://schemas.openxmlformats.org/officeDocument/2006/relationships/hyperlink" Target="mailto:bsf-tu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867</Words>
  <Characters>4943</Characters>
  <Application>Microsoft Office Word</Application>
  <DocSecurity>0</DocSecurity>
  <Lines>41</Lines>
  <Paragraphs>11</Paragraphs>
  <ScaleCrop>false</ScaleCrop>
  <Company/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2021-11-02T08:31:00Z</dcterms:created>
  <dcterms:modified xsi:type="dcterms:W3CDTF">2021-11-02T08:31:00Z</dcterms:modified>
</cp:coreProperties>
</file>